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063A9" w14:textId="77777777" w:rsidR="00DF7CDF" w:rsidRPr="00DF7CDF" w:rsidRDefault="00DF7CDF" w:rsidP="00DF7CDF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 w:rsidRPr="00DF7CDF">
        <w:rPr>
          <w:rFonts w:eastAsia="Times New Roman" w:cstheme="minorHAnsi"/>
          <w:color w:val="000000"/>
          <w:sz w:val="24"/>
          <w:szCs w:val="24"/>
        </w:rPr>
        <w:t xml:space="preserve">ADULT REDEPLOY ILLINOIS </w:t>
      </w:r>
    </w:p>
    <w:p w14:paraId="00AC33D3" w14:textId="644FE215" w:rsidR="00DF7CDF" w:rsidRPr="00DF7CDF" w:rsidRDefault="00DF7CDF" w:rsidP="00DF7CDF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Implementation </w:t>
      </w:r>
      <w:r w:rsidR="001F385F">
        <w:rPr>
          <w:rFonts w:eastAsia="Times New Roman" w:cstheme="minorHAnsi"/>
          <w:color w:val="000000"/>
          <w:sz w:val="24"/>
          <w:szCs w:val="24"/>
        </w:rPr>
        <w:t>Schedule</w:t>
      </w:r>
    </w:p>
    <w:p w14:paraId="694CC891" w14:textId="4A717FB6" w:rsidR="00DF7CDF" w:rsidRDefault="00DF7CDF" w:rsidP="00DF7CDF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  <w:r w:rsidRPr="00DF7CDF">
        <w:rPr>
          <w:rFonts w:eastAsia="Times New Roman" w:cstheme="minorHAnsi"/>
          <w:color w:val="000000"/>
          <w:sz w:val="24"/>
          <w:szCs w:val="24"/>
        </w:rPr>
        <w:t>NOFO# 2115-0326</w:t>
      </w:r>
    </w:p>
    <w:p w14:paraId="7F3D395D" w14:textId="6ACE933A" w:rsidR="00DF7CDF" w:rsidRDefault="00DF7CDF" w:rsidP="00DF7CDF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</w:p>
    <w:p w14:paraId="11F30E63" w14:textId="77777777" w:rsidR="00DF7CDF" w:rsidRPr="00DF7CDF" w:rsidRDefault="00DF7CDF" w:rsidP="00DF7CDF">
      <w:pPr>
        <w:spacing w:after="0" w:line="240" w:lineRule="auto"/>
        <w:jc w:val="center"/>
        <w:rPr>
          <w:rFonts w:eastAsia="Times New Roman" w:cstheme="minorHAnsi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E6A72" w:rsidRPr="001E6A72" w14:paraId="3F5865D5" w14:textId="77777777" w:rsidTr="00C70400"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10CDB9AA" w14:textId="77777777" w:rsidR="001E6A72" w:rsidRPr="001E6A72" w:rsidRDefault="001E6A72" w:rsidP="001E6A72">
            <w:pPr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bookmarkStart w:id="0" w:name="_Hlk223617356"/>
            <w:r w:rsidRPr="001E6A72">
              <w:rPr>
                <w:rFonts w:cstheme="minorHAnsi"/>
                <w:b/>
                <w:color w:val="000000"/>
                <w:sz w:val="24"/>
                <w:szCs w:val="24"/>
              </w:rPr>
              <w:t>Implementation Plan</w:t>
            </w:r>
          </w:p>
        </w:tc>
      </w:tr>
      <w:tr w:rsidR="001E6A72" w:rsidRPr="001E6A72" w14:paraId="2AAB0765" w14:textId="77777777" w:rsidTr="00C70400">
        <w:tc>
          <w:tcPr>
            <w:tcW w:w="3116" w:type="dxa"/>
            <w:shd w:val="clear" w:color="auto" w:fill="D9D9D9" w:themeFill="background1" w:themeFillShade="D9"/>
            <w:vAlign w:val="center"/>
          </w:tcPr>
          <w:p w14:paraId="3D476343" w14:textId="77777777" w:rsidR="001E6A72" w:rsidRPr="001E6A72" w:rsidRDefault="001E6A72" w:rsidP="001E6A72">
            <w:pPr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bCs/>
                <w:color w:val="000000"/>
                <w:sz w:val="24"/>
                <w:szCs w:val="24"/>
              </w:rPr>
              <w:t>Task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76B7D4BB" w14:textId="77777777" w:rsidR="001E6A72" w:rsidRPr="001E6A72" w:rsidRDefault="001E6A72" w:rsidP="001E6A72">
            <w:pPr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bCs/>
                <w:color w:val="000000"/>
                <w:sz w:val="24"/>
                <w:szCs w:val="24"/>
              </w:rPr>
              <w:t>Staff Responsible</w:t>
            </w:r>
          </w:p>
        </w:tc>
        <w:tc>
          <w:tcPr>
            <w:tcW w:w="3117" w:type="dxa"/>
            <w:shd w:val="clear" w:color="auto" w:fill="D9D9D9" w:themeFill="background1" w:themeFillShade="D9"/>
          </w:tcPr>
          <w:p w14:paraId="05691082" w14:textId="77777777" w:rsidR="001E6A72" w:rsidRPr="001E6A72" w:rsidRDefault="001E6A72" w:rsidP="001E6A72">
            <w:pPr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bCs/>
                <w:color w:val="000000"/>
                <w:sz w:val="24"/>
                <w:szCs w:val="24"/>
              </w:rPr>
              <w:t>Date Completed or Frequency</w:t>
            </w:r>
          </w:p>
        </w:tc>
      </w:tr>
      <w:tr w:rsidR="001E6A72" w:rsidRPr="001E6A72" w14:paraId="53CD2253" w14:textId="77777777" w:rsidTr="00C70400">
        <w:tc>
          <w:tcPr>
            <w:tcW w:w="3116" w:type="dxa"/>
          </w:tcPr>
          <w:p w14:paraId="7E47820F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Ex: Convene meetings</w:t>
            </w:r>
          </w:p>
        </w:tc>
        <w:tc>
          <w:tcPr>
            <w:tcW w:w="3117" w:type="dxa"/>
          </w:tcPr>
          <w:p w14:paraId="18556786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Coordinator</w:t>
            </w:r>
          </w:p>
        </w:tc>
        <w:tc>
          <w:tcPr>
            <w:tcW w:w="3117" w:type="dxa"/>
          </w:tcPr>
          <w:p w14:paraId="1F712CB7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Ongoing</w:t>
            </w:r>
          </w:p>
        </w:tc>
      </w:tr>
      <w:tr w:rsidR="001E6A72" w:rsidRPr="001E6A72" w14:paraId="3594F6D3" w14:textId="77777777" w:rsidTr="00C70400">
        <w:tc>
          <w:tcPr>
            <w:tcW w:w="3116" w:type="dxa"/>
          </w:tcPr>
          <w:p w14:paraId="7FAAACAE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Ex: Hire program staff</w:t>
            </w:r>
          </w:p>
        </w:tc>
        <w:tc>
          <w:tcPr>
            <w:tcW w:w="3117" w:type="dxa"/>
          </w:tcPr>
          <w:p w14:paraId="51AF89F1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Coordinator</w:t>
            </w:r>
          </w:p>
        </w:tc>
        <w:tc>
          <w:tcPr>
            <w:tcW w:w="3117" w:type="dxa"/>
          </w:tcPr>
          <w:p w14:paraId="564BD0C5" w14:textId="77777777" w:rsidR="001E6A72" w:rsidRPr="001E6A72" w:rsidRDefault="001E6A72" w:rsidP="001E6A72">
            <w:pPr>
              <w:keepNext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i/>
                <w:color w:val="000000"/>
                <w:sz w:val="24"/>
                <w:szCs w:val="24"/>
              </w:rPr>
              <w:t>Month 2</w:t>
            </w:r>
          </w:p>
        </w:tc>
      </w:tr>
      <w:tr w:rsidR="001E6A72" w:rsidRPr="001E6A72" w14:paraId="3C71E423" w14:textId="77777777" w:rsidTr="00C70400">
        <w:tc>
          <w:tcPr>
            <w:tcW w:w="3116" w:type="dxa"/>
          </w:tcPr>
          <w:p w14:paraId="2ECDCDA7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85740B5" w14:textId="77777777" w:rsidR="001E6A72" w:rsidRPr="001E6A72" w:rsidRDefault="001E6A72" w:rsidP="001E6A72">
            <w:pPr>
              <w:keepNext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65A2CB5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E6A72" w:rsidRPr="001E6A72" w14:paraId="09C9F2D2" w14:textId="77777777" w:rsidTr="00C70400">
        <w:tc>
          <w:tcPr>
            <w:tcW w:w="3116" w:type="dxa"/>
          </w:tcPr>
          <w:p w14:paraId="7849D805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3F138B1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818C854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E6A72" w:rsidRPr="001E6A72" w14:paraId="36395220" w14:textId="77777777" w:rsidTr="00C70400">
        <w:tc>
          <w:tcPr>
            <w:tcW w:w="3116" w:type="dxa"/>
          </w:tcPr>
          <w:p w14:paraId="23750D86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C94A019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4CCED7CB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E6A72" w:rsidRPr="001E6A72" w14:paraId="698624F1" w14:textId="77777777" w:rsidTr="00C70400">
        <w:tc>
          <w:tcPr>
            <w:tcW w:w="3116" w:type="dxa"/>
          </w:tcPr>
          <w:p w14:paraId="50106520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20044BC0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FDAD765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E6A72" w:rsidRPr="001E6A72" w14:paraId="51BBD3C8" w14:textId="77777777" w:rsidTr="00C70400">
        <w:tc>
          <w:tcPr>
            <w:tcW w:w="3116" w:type="dxa"/>
          </w:tcPr>
          <w:p w14:paraId="5A4416ED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01307917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3BA2058D" w14:textId="77777777" w:rsidR="001E6A72" w:rsidRPr="001E6A72" w:rsidRDefault="001E6A72" w:rsidP="001E6A72">
            <w:pPr>
              <w:keepNext/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E6A72" w:rsidRPr="001E6A72" w14:paraId="1712EDCB" w14:textId="77777777" w:rsidTr="00C70400">
        <w:tc>
          <w:tcPr>
            <w:tcW w:w="3116" w:type="dxa"/>
          </w:tcPr>
          <w:p w14:paraId="2DB871A1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(Required) Submit quarterly data report to ICJIA/ARI</w:t>
            </w:r>
          </w:p>
        </w:tc>
        <w:tc>
          <w:tcPr>
            <w:tcW w:w="3117" w:type="dxa"/>
          </w:tcPr>
          <w:p w14:paraId="17EBFC64" w14:textId="77777777" w:rsidR="001E6A72" w:rsidRPr="001E6A72" w:rsidRDefault="001E6A72" w:rsidP="001E6A72">
            <w:pPr>
              <w:ind w:left="720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33E4611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15</w:t>
            </w:r>
            <w:r w:rsidRPr="001E6A72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th</w:t>
            </w:r>
            <w:r w:rsidRPr="001E6A72">
              <w:rPr>
                <w:rFonts w:cstheme="minorHAnsi"/>
                <w:color w:val="000000"/>
                <w:sz w:val="24"/>
                <w:szCs w:val="24"/>
              </w:rPr>
              <w:t xml:space="preserve"> of the month following the end of the quarter</w:t>
            </w:r>
          </w:p>
        </w:tc>
      </w:tr>
      <w:tr w:rsidR="001E6A72" w:rsidRPr="001E6A72" w14:paraId="54A268E6" w14:textId="77777777" w:rsidTr="00C70400">
        <w:tc>
          <w:tcPr>
            <w:tcW w:w="3116" w:type="dxa"/>
          </w:tcPr>
          <w:p w14:paraId="4C3942A3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(Required) Submit monthly fiscal reports to ICJIA/ARI</w:t>
            </w:r>
          </w:p>
        </w:tc>
        <w:tc>
          <w:tcPr>
            <w:tcW w:w="3117" w:type="dxa"/>
          </w:tcPr>
          <w:p w14:paraId="4BBE4267" w14:textId="77777777" w:rsidR="001E6A72" w:rsidRPr="001E6A72" w:rsidRDefault="001E6A72" w:rsidP="001E6A72">
            <w:pPr>
              <w:ind w:left="720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5D06456E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15</w:t>
            </w:r>
            <w:r w:rsidRPr="001E6A72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th</w:t>
            </w:r>
            <w:r w:rsidRPr="001E6A72">
              <w:rPr>
                <w:rFonts w:cstheme="minorHAnsi"/>
                <w:color w:val="000000"/>
                <w:sz w:val="24"/>
                <w:szCs w:val="24"/>
              </w:rPr>
              <w:t xml:space="preserve"> of the following month </w:t>
            </w:r>
          </w:p>
        </w:tc>
      </w:tr>
      <w:tr w:rsidR="001E6A72" w:rsidRPr="001E6A72" w14:paraId="42012557" w14:textId="77777777" w:rsidTr="00C70400">
        <w:trPr>
          <w:trHeight w:val="791"/>
        </w:trPr>
        <w:tc>
          <w:tcPr>
            <w:tcW w:w="3116" w:type="dxa"/>
          </w:tcPr>
          <w:p w14:paraId="759F1485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(Required) Submit close-out report and documentation to ICJIA/ARI</w:t>
            </w:r>
          </w:p>
        </w:tc>
        <w:tc>
          <w:tcPr>
            <w:tcW w:w="3117" w:type="dxa"/>
          </w:tcPr>
          <w:p w14:paraId="72E331C4" w14:textId="77777777" w:rsidR="001E6A72" w:rsidRPr="001E6A72" w:rsidRDefault="001E6A72" w:rsidP="001E6A72">
            <w:pPr>
              <w:ind w:left="720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117" w:type="dxa"/>
          </w:tcPr>
          <w:p w14:paraId="10F92B5C" w14:textId="77777777" w:rsidR="001E6A72" w:rsidRPr="001E6A72" w:rsidRDefault="001E6A72" w:rsidP="001E6A72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E6A72">
              <w:rPr>
                <w:rFonts w:cstheme="minorHAnsi"/>
                <w:color w:val="000000"/>
                <w:sz w:val="24"/>
                <w:szCs w:val="24"/>
              </w:rPr>
              <w:t>July 30, 2027</w:t>
            </w:r>
          </w:p>
        </w:tc>
      </w:tr>
      <w:bookmarkEnd w:id="0"/>
    </w:tbl>
    <w:p w14:paraId="53646903" w14:textId="77777777" w:rsidR="00406FB1" w:rsidRDefault="00406FB1"/>
    <w:sectPr w:rsidR="00406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0BC4F" w14:textId="77777777" w:rsidR="00DF7CDF" w:rsidRDefault="00DF7CDF" w:rsidP="00DF7CDF">
      <w:pPr>
        <w:spacing w:after="0" w:line="240" w:lineRule="auto"/>
      </w:pPr>
      <w:r>
        <w:separator/>
      </w:r>
    </w:p>
  </w:endnote>
  <w:endnote w:type="continuationSeparator" w:id="0">
    <w:p w14:paraId="3C80DDED" w14:textId="77777777" w:rsidR="00DF7CDF" w:rsidRDefault="00DF7CDF" w:rsidP="00DF7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D8EEE" w14:textId="77777777" w:rsidR="00DF7CDF" w:rsidRDefault="00DF7CDF" w:rsidP="00DF7CDF">
      <w:pPr>
        <w:spacing w:after="0" w:line="240" w:lineRule="auto"/>
      </w:pPr>
      <w:r>
        <w:separator/>
      </w:r>
    </w:p>
  </w:footnote>
  <w:footnote w:type="continuationSeparator" w:id="0">
    <w:p w14:paraId="57F403A3" w14:textId="77777777" w:rsidR="00DF7CDF" w:rsidRDefault="00DF7CDF" w:rsidP="00DF7C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CDF"/>
    <w:rsid w:val="001E6A72"/>
    <w:rsid w:val="001F385F"/>
    <w:rsid w:val="00406FB1"/>
    <w:rsid w:val="00D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F778B"/>
  <w15:chartTrackingRefBased/>
  <w15:docId w15:val="{57CEA75F-1D4F-4D10-B6AA-450136EF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6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449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Stacey (CJA)</dc:creator>
  <cp:keywords/>
  <dc:description/>
  <cp:lastModifiedBy>Woods, Stacey (CJA)</cp:lastModifiedBy>
  <cp:revision>2</cp:revision>
  <dcterms:created xsi:type="dcterms:W3CDTF">2026-03-05T21:35:00Z</dcterms:created>
  <dcterms:modified xsi:type="dcterms:W3CDTF">2026-03-05T21:38:00Z</dcterms:modified>
</cp:coreProperties>
</file>